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1A" w:rsidRPr="003D291A" w:rsidRDefault="003D291A">
      <w:pPr>
        <w:rPr>
          <w:rFonts w:cs="Times New Roman"/>
          <w:sz w:val="24"/>
          <w:szCs w:val="24"/>
        </w:rPr>
      </w:pPr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>ВЫСОКИЙ  КЛАСС  ГОРИМОСТИ</w:t>
      </w:r>
      <w:proofErr w:type="gramStart"/>
      <w:r w:rsidRPr="003D291A">
        <w:rPr>
          <w:rFonts w:cs="Times New Roman"/>
          <w:color w:val="333333"/>
          <w:sz w:val="24"/>
          <w:szCs w:val="24"/>
        </w:rPr>
        <w:br/>
      </w:r>
      <w:r w:rsidRPr="003D291A">
        <w:rPr>
          <w:rFonts w:cs="Times New Roman"/>
          <w:color w:val="333333"/>
          <w:sz w:val="24"/>
          <w:szCs w:val="24"/>
        </w:rPr>
        <w:br/>
      </w:r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>П</w:t>
      </w:r>
      <w:proofErr w:type="gramEnd"/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 xml:space="preserve">о сообщению ФГБУ «Уральское УГМС» </w:t>
      </w:r>
      <w:r w:rsidR="000458A9">
        <w:rPr>
          <w:rFonts w:cs="Times New Roman"/>
          <w:color w:val="333333"/>
          <w:sz w:val="24"/>
          <w:szCs w:val="24"/>
          <w:shd w:val="clear" w:color="auto" w:fill="FFFFFF"/>
        </w:rPr>
        <w:t>25-26</w:t>
      </w:r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 xml:space="preserve"> июля местами в Свердловской области сохраняется высокая и чрезвычайная пожарная опасность (4 и 5 класс </w:t>
      </w:r>
      <w:proofErr w:type="spellStart"/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>горимости</w:t>
      </w:r>
      <w:proofErr w:type="spellEnd"/>
      <w:r w:rsidRPr="003D291A">
        <w:rPr>
          <w:rFonts w:cs="Times New Roman"/>
          <w:color w:val="333333"/>
          <w:sz w:val="24"/>
          <w:szCs w:val="24"/>
          <w:shd w:val="clear" w:color="auto" w:fill="FFFFFF"/>
        </w:rPr>
        <w:t xml:space="preserve"> леса  по региональной шкале).</w:t>
      </w:r>
      <w:r w:rsidRPr="003D291A">
        <w:rPr>
          <w:rFonts w:cs="Times New Roman"/>
          <w:color w:val="333333"/>
          <w:sz w:val="24"/>
          <w:szCs w:val="24"/>
        </w:rPr>
        <w:br/>
      </w:r>
      <w:r w:rsidRPr="003D291A">
        <w:rPr>
          <w:rFonts w:cs="Times New Roman"/>
          <w:color w:val="333333"/>
          <w:sz w:val="24"/>
          <w:szCs w:val="24"/>
        </w:rPr>
        <w:br/>
      </w:r>
      <w:r w:rsidRPr="003D291A">
        <w:rPr>
          <w:rFonts w:cs="Times New Roman"/>
          <w:sz w:val="24"/>
          <w:szCs w:val="24"/>
        </w:rPr>
        <w:t>#МЧСРоссии#МЧС66#НКУ#Погода#МалышевскийГО#59ПСО#109ПСЧ</w:t>
      </w:r>
    </w:p>
    <w:p w:rsidR="003D291A" w:rsidRPr="003D291A" w:rsidRDefault="003D291A" w:rsidP="003D291A">
      <w:pPr>
        <w:rPr>
          <w:rFonts w:cs="Times New Roman"/>
          <w:sz w:val="24"/>
          <w:szCs w:val="24"/>
        </w:rPr>
      </w:pPr>
    </w:p>
    <w:p w:rsidR="003D291A" w:rsidRPr="003D291A" w:rsidRDefault="003D291A" w:rsidP="003D291A"/>
    <w:p w:rsidR="003D291A" w:rsidRDefault="000458A9" w:rsidP="003D291A">
      <w:r>
        <w:rPr>
          <w:noProof/>
        </w:rPr>
        <w:drawing>
          <wp:inline distT="0" distB="0" distL="0" distR="0">
            <wp:extent cx="5940425" cy="4466831"/>
            <wp:effectExtent l="19050" t="0" r="3175" b="0"/>
            <wp:docPr id="7" name="Рисунок 7" descr="https://moyaokruga.ru/img/image_detail_new2/f4884e0a-58f5-4feb-b292-f987978c2e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yaokruga.ru/img/image_detail_new2/f4884e0a-58f5-4feb-b292-f987978c2e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A76" w:rsidRPr="003D291A" w:rsidRDefault="00C64A76" w:rsidP="003D291A"/>
    <w:sectPr w:rsidR="00C64A76" w:rsidRPr="003D291A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91A"/>
    <w:rsid w:val="000458A9"/>
    <w:rsid w:val="003D291A"/>
    <w:rsid w:val="004E2252"/>
    <w:rsid w:val="00644D1F"/>
    <w:rsid w:val="00901C53"/>
    <w:rsid w:val="00BF7C11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2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9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2022-07-18T01:18:00Z</dcterms:created>
  <dcterms:modified xsi:type="dcterms:W3CDTF">2022-07-25T05:12:00Z</dcterms:modified>
</cp:coreProperties>
</file>