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5A" w:rsidRPr="00F8685A" w:rsidRDefault="00F8685A" w:rsidP="00F8685A">
      <w:pPr>
        <w:shd w:val="clear" w:color="auto" w:fill="FFFFFF"/>
        <w:spacing w:before="248" w:after="298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68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 июля – 125 лет со дня рождения Исаака Эммануиловича Бабеля (1894-1940), советского писателя, драматурга</w:t>
      </w:r>
    </w:p>
    <w:p w:rsidR="00F8685A" w:rsidRPr="00F8685A" w:rsidRDefault="00F8685A" w:rsidP="00F868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685A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06980" cy="3389630"/>
            <wp:effectExtent l="19050" t="0" r="7620" b="0"/>
            <wp:docPr id="1" name="Рисунок 1" descr="http://calendar.pskovlib.ru/2019/IMAGES/JULY_FIL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2019/IMAGES/JULY_FIL/IMAGE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338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85A" w:rsidRPr="00F8685A" w:rsidRDefault="00F8685A" w:rsidP="00F8685A">
      <w:pPr>
        <w:shd w:val="clear" w:color="auto" w:fill="FFFFFF"/>
        <w:spacing w:after="298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685A">
        <w:rPr>
          <w:rFonts w:ascii="Times New Roman" w:eastAsia="Times New Roman" w:hAnsi="Times New Roman" w:cs="Times New Roman"/>
          <w:sz w:val="32"/>
          <w:szCs w:val="32"/>
          <w:lang w:eastAsia="ru-RU"/>
        </w:rPr>
        <w:t>Литературную известность Исаак Бабель приобрел после публикации цикла рассказов «Конармия» (1926). Еще в Гражданскую войну он воевал в Первой конной армии С. И. Буденного. В начале 1920-х служил в ЧК, работал репортером. «Конармию» перевели на многие иностранные языки, она привлекла внимание крупнейших европейских писателей. Но кроме славы рассказы Бабеля принесли и ненависть таких могущественных лиц, как, например, командующий Первой Конной армией С. И. Буденный, герой гражданской войны и будущий маршал. Жестокая правда о войне не вписывалась в романтическую революционную идеологию. Несмотря на угрозы маршала и официальную травлю, за Бабеля заступился Максим Горький. По мнению многих, именно это заступничество продлило жизнь писателю почти на 10 лет. В 1939 году он был арестован по политическому обвинению и расстрелян. Реабилитирован посмертно в 1954 году. Среди других произведений Бабеля примечательны «Одесские рассказы» (1931) и драма «Закат» (1928), написанные по воспоминаниям детства и юности, проведенных в Одессе.</w:t>
      </w:r>
    </w:p>
    <w:p w:rsidR="005157D4" w:rsidRDefault="00F8685A"/>
    <w:sectPr w:rsidR="005157D4" w:rsidSect="0010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F8685A"/>
    <w:rsid w:val="00101D61"/>
    <w:rsid w:val="0091649C"/>
    <w:rsid w:val="00BC40AD"/>
    <w:rsid w:val="00F8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1"/>
  </w:style>
  <w:style w:type="paragraph" w:styleId="2">
    <w:name w:val="heading 2"/>
    <w:basedOn w:val="a"/>
    <w:link w:val="20"/>
    <w:uiPriority w:val="9"/>
    <w:qFormat/>
    <w:rsid w:val="00F86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2019-07-29T15:24:00Z</dcterms:created>
  <dcterms:modified xsi:type="dcterms:W3CDTF">2019-07-29T15:25:00Z</dcterms:modified>
</cp:coreProperties>
</file>