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B0" w:rsidRPr="00F770B0" w:rsidRDefault="00F770B0" w:rsidP="00F770B0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770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25 июля – 230 лет со дня рождения Михаила Николаевича Загоскина (1789-1852), русского писателя, драматурга</w:t>
      </w:r>
    </w:p>
    <w:p w:rsidR="00F770B0" w:rsidRPr="00F770B0" w:rsidRDefault="00F770B0" w:rsidP="00F770B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70B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38095" cy="2696210"/>
            <wp:effectExtent l="19050" t="0" r="0" b="0"/>
            <wp:docPr id="1" name="Рисунок 1" descr="http://calendar.pskovlib.ru/2019/IMAGES/JULY_FIL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JULY_FIL/IMAGE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69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0B0" w:rsidRPr="00F770B0" w:rsidRDefault="00F770B0" w:rsidP="00F770B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Михаил Загоскин приобрел литературную известность как автор водевилей и бытовых комедий, среди которых наибольшим успехом пользовались две пьесы, связанные общей фабулой и героем: «</w:t>
      </w:r>
      <w:proofErr w:type="spellStart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Богатонов</w:t>
      </w:r>
      <w:proofErr w:type="spellEnd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, или Провинциал в столице» (1817) и «</w:t>
      </w:r>
      <w:proofErr w:type="spellStart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Богатонов</w:t>
      </w:r>
      <w:proofErr w:type="spellEnd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деревне, или Сюрприз самому себе» (1821). В них он высмеивал помещиков, разоряющих себя и своих крестьян бессмысленными «реформами». Загоскин – один из создателей романа в русской литературе: «Юрий Милославский, или Русские в 1612 году» (1827), «</w:t>
      </w:r>
      <w:proofErr w:type="spellStart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Аскольдова</w:t>
      </w:r>
      <w:proofErr w:type="spellEnd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могила. Повесть из времен Владимира I» (1833). «Рославлев, или Русские в 1812 году» (1831) — самый популярный роман об Отечественной войне 1812 года до появления «Войны и мира» Л. Н. Толстого. В 1840-х гг. Михаил Николаевич создал выпуски рассказов «Москва и москвичи. Записки Богдана Ильина Бельского». Писатель устраивал литературные вечера у себя в имении, где постоянными посетителями были М. Погодин, А. </w:t>
      </w:r>
      <w:proofErr w:type="spellStart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Вельтман</w:t>
      </w:r>
      <w:proofErr w:type="spellEnd"/>
      <w:r w:rsidRPr="00F770B0">
        <w:rPr>
          <w:rFonts w:ascii="Times New Roman" w:eastAsia="Times New Roman" w:hAnsi="Times New Roman" w:cs="Times New Roman"/>
          <w:sz w:val="32"/>
          <w:szCs w:val="32"/>
          <w:lang w:eastAsia="ru-RU"/>
        </w:rPr>
        <w:t>, семейство Аксаковых и Н. В. Гоголь.</w:t>
      </w:r>
    </w:p>
    <w:p w:rsidR="005157D4" w:rsidRPr="00F770B0" w:rsidRDefault="00F770B0">
      <w:pPr>
        <w:rPr>
          <w:rFonts w:ascii="Times New Roman" w:hAnsi="Times New Roman" w:cs="Times New Roman"/>
          <w:sz w:val="32"/>
          <w:szCs w:val="32"/>
        </w:rPr>
      </w:pPr>
    </w:p>
    <w:sectPr w:rsidR="005157D4" w:rsidRPr="00F770B0" w:rsidSect="0051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770B0"/>
    <w:rsid w:val="005111E4"/>
    <w:rsid w:val="0091649C"/>
    <w:rsid w:val="00BC40AD"/>
    <w:rsid w:val="00F7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E4"/>
  </w:style>
  <w:style w:type="paragraph" w:styleId="2">
    <w:name w:val="heading 2"/>
    <w:basedOn w:val="a"/>
    <w:link w:val="20"/>
    <w:uiPriority w:val="9"/>
    <w:qFormat/>
    <w:rsid w:val="00F77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70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2019-07-29T15:28:00Z</dcterms:created>
  <dcterms:modified xsi:type="dcterms:W3CDTF">2019-07-29T15:28:00Z</dcterms:modified>
</cp:coreProperties>
</file>