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РЕАЛЬНОСТЬ РАБОТЫ ГРАЖДАНСКОЙ ОБОРОНЫ ОСТАЕТСЯ АКТУАЛЬНОЙ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День гражданской обороны отмечается в России ежегодно 4 октября.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4 октября 1932 года постановлением правительства была создана общесоюзная система местной противовоздушной обороны СССР (МПВО) и утверждено положение о ней. Именно с этого времени и началось создание системы Гражданской обороны страны. В 1961 году МПВО была преобразована в гражданскую оборону (ГО) СССР. В это время были разработаны теоретические основы защиты населения, а на территории всей страны осуществлен комплекс организационных, инженерно-технических, санитарно-гигиенических, противоэпидемических и других специальных мероприятий.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26 апреля 1986 года, после аварии на Чернобыльской АЭС, на ГО были возложены задачи борьбы с природными и техногенными катастрофами. В ноябре 1991 года, после создания Государственного комитета Российской Федерации по делам гражданской обороны, чрезвычайным ситуациям и ликвидации последствий стихийных бедствий (ГКЧС России), в его состав вошли войска гражданской обороны.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 В 1993 году МЧС России вошло в Международную организацию гражданской обороны (МОГО), имеет в постоянном секретариате МОГО представителей и участвует во всех основных мероприятиях, проводимых этой организацией.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В наше время, когда усложняются технологические процессы, на производстве применяется всё больше сильнодействующих ядовитых веществ, легковоспламеняющихся жидкостей, когда происходят катастрофы и стихийные бедствия, значительно возросла социально-экономическая значимость гражданской обороны.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 xml:space="preserve">Уроки чернобыльской катастрофы и других чрезвычайных ситуаций указали на необходимость проведения целого комплекса мероприятий по приведению гражданской обороны в соответствие с социально-экономическими преобразованиями, проводимыми в стране. Она становится самостоятельным ведомством в структуре исполнительной власти. Государственный комитет по чрезвычайным ситуациям получает статус </w:t>
      </w:r>
      <w:r w:rsidRPr="00925F6C">
        <w:rPr>
          <w:sz w:val="28"/>
          <w:szCs w:val="28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Все это, естественно, не могло не отразиться на состоянии современной гражданской обороны и перспективах ее развития. Силы гражданской обороны, существующие с прошлого века, сохранены по сегодняшний день и представляют собой современные спасательные центры, а также организации гражданской обороны, научно-исследовательские институты, учебные заведения и территориальные органы МЧС России по субъектам Российской Федерации.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Как и прежде, среди приоритетов гражданской обороны, в первую очередь, остаётся обеспечение безопасности населения. А пожарно-спасательные подразделения, оперативные службы, отвечающие за безопасность граждан, продолжают работать в режиме постоянной боевой готовности.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Успешно развивается система оповещения населения, которая представляет собой сеть информационных центров, светодиодных экранов, плазменных панелей и устройств типа «бегущая строка». Они устанавливаются на улицах и пунктах информирования и оповещения населения в местах массового пребывания людей - торговых комплексах, стадионах, учебных заведениях, дворцах спорта и др.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Но не стоит забывать, что гражданская оборона является всенародным делом. Жители должны быть готовы к любым чрезвычайным ситуациям, знать, как правильно действовать, куда идти и как оказать необходимую помощь себе, своим близким или пострадавшему человеку. Поэтому подготовка населения к осуществлению задач гражданской обороны складываются из целого комплекса мероприятий. Наиболее важными из них, направленными непосредственно на защиту населения, являются обучение населения мерам защиты и оказанию, само- и взаимопомощи, проведение спасательных и неотложных аварийно-восстановительных работ в очагах поражения. Хотя эти мероприятия далеко не исчерпывают всей деятельности гражданской обороны по подготовке населения к защите от угроз военного и мирного времени, они составляют ее основное содержание. Территориальными органами МЧС России постоянно проводятся учения по гражданской обороне в школах, учреждениях, объектах экономики и предприятиях, и организуются они повсеместно, в самых отдаленных сёлах, районах и городах.</w:t>
      </w:r>
    </w:p>
    <w:p w:rsidR="00925F6C" w:rsidRPr="00925F6C" w:rsidRDefault="00925F6C" w:rsidP="00925F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925F6C">
        <w:rPr>
          <w:sz w:val="28"/>
          <w:szCs w:val="28"/>
        </w:rPr>
        <w:t>Огромный материальный, технический и человеческий ресурс гражданской обороны в настоящее время содержится не только для решения гипотетических задач военного времени, но и активно используется в нашей повседневной жизни. В условиях современной реальности работа гражданской обороны, как и прежде, продолжает оставаться актуальной, а по некоторым направлениям приобретают еще большую значимость.</w:t>
      </w:r>
    </w:p>
    <w:p w:rsidR="007D6D12" w:rsidRDefault="00925F6C">
      <w:pPr>
        <w:rPr>
          <w:rFonts w:ascii="Times New Roman" w:hAnsi="Times New Roman" w:cs="Times New Roman"/>
          <w:sz w:val="28"/>
          <w:szCs w:val="28"/>
        </w:rPr>
      </w:pPr>
      <w:r w:rsidRPr="00925F6C">
        <w:rPr>
          <w:rFonts w:ascii="Times New Roman" w:hAnsi="Times New Roman" w:cs="Times New Roman"/>
          <w:sz w:val="28"/>
          <w:szCs w:val="28"/>
        </w:rPr>
        <w:lastRenderedPageBreak/>
        <w:t>#МЧСРоссии#Свердловская_область#Гражданская_оборона#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Pr="00925F6C">
        <w:rPr>
          <w:rFonts w:ascii="Times New Roman" w:hAnsi="Times New Roman" w:cs="Times New Roman"/>
          <w:sz w:val="28"/>
          <w:szCs w:val="28"/>
        </w:rPr>
        <w:t>#59ПСО#109ПСЧ</w:t>
      </w:r>
    </w:p>
    <w:p w:rsidR="00925F6C" w:rsidRDefault="00925F6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00791" cy="843754"/>
            <wp:effectExtent l="19050" t="0" r="0" b="0"/>
            <wp:docPr id="4" name="Рисунок 4" descr="https://pbs.twimg.com/media/DLR8DQGXkAAs2nT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LR8DQGXkAAs2nT.jpg:lar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85" cy="84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F6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91208" cy="836762"/>
            <wp:effectExtent l="19050" t="0" r="8992" b="0"/>
            <wp:docPr id="2" name="Рисунок 1" descr="https://sun9-68.userapi.com/0RsccCrnCCvtmLdG_x9OPcGsxoTKdHz8avsG5Q/fm2wK0qQE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0RsccCrnCCvtmLdG_x9OPcGsxoTKdHz8avsG5Q/fm2wK0qQE6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78" cy="84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F6C" w:rsidRPr="00925F6C" w:rsidRDefault="00925F6C">
      <w:pPr>
        <w:rPr>
          <w:rFonts w:ascii="Times New Roman" w:hAnsi="Times New Roman" w:cs="Times New Roman"/>
          <w:sz w:val="28"/>
          <w:szCs w:val="28"/>
        </w:rPr>
      </w:pPr>
    </w:p>
    <w:sectPr w:rsidR="00925F6C" w:rsidRPr="00925F6C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5F6C"/>
    <w:rsid w:val="007D6D12"/>
    <w:rsid w:val="0092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2021-10-01T16:16:00Z</dcterms:created>
  <dcterms:modified xsi:type="dcterms:W3CDTF">2021-10-01T16:25:00Z</dcterms:modified>
</cp:coreProperties>
</file>